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4E" w:rsidRDefault="00071C4E" w:rsidP="002F1057">
      <w:pPr>
        <w:spacing w:after="0" w:line="240" w:lineRule="auto"/>
        <w:ind w:left="279" w:right="7" w:hanging="10"/>
        <w:jc w:val="center"/>
      </w:pPr>
      <w:bookmarkStart w:id="0" w:name="_GoBack"/>
      <w:bookmarkEnd w:id="0"/>
      <w:r>
        <w:rPr>
          <w:rFonts w:ascii="Arial" w:eastAsia="Times New Roman" w:hAnsi="Arial" w:cs="Arial"/>
          <w:smallCap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6172" cy="888367"/>
            <wp:effectExtent l="0" t="0" r="0" b="6983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2" cy="8883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1C4E" w:rsidRDefault="00071C4E" w:rsidP="002F105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ISTITUTO COMPRENSIVO “J. SANNAZARO”</w:t>
      </w:r>
    </w:p>
    <w:p w:rsidR="00071C4E" w:rsidRDefault="00071C4E" w:rsidP="002F105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OLIVETO CITRA (SA)</w:t>
      </w:r>
    </w:p>
    <w:p w:rsidR="00071C4E" w:rsidRDefault="00071C4E" w:rsidP="002F1057">
      <w:pPr>
        <w:spacing w:after="0" w:line="240" w:lineRule="auto"/>
        <w:jc w:val="center"/>
        <w:outlineLvl w:val="4"/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Via F. Cavallotti, 15 - Tel. 0828/793037 </w:t>
      </w:r>
    </w:p>
    <w:p w:rsidR="00071C4E" w:rsidRDefault="00071C4E" w:rsidP="002F1057">
      <w:pPr>
        <w:spacing w:after="0" w:line="240" w:lineRule="auto"/>
        <w:ind w:left="-540" w:firstLine="540"/>
        <w:jc w:val="center"/>
      </w:pPr>
      <w:proofErr w:type="spellStart"/>
      <w:r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  <w:t>cf</w:t>
      </w:r>
      <w:proofErr w:type="spellEnd"/>
      <w:r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  <w:t>. 82005110653 - C.M. SAIC81300D</w:t>
      </w:r>
    </w:p>
    <w:p w:rsidR="00071C4E" w:rsidRDefault="00071C4E" w:rsidP="002F1057">
      <w:pPr>
        <w:spacing w:after="0" w:line="240" w:lineRule="auto"/>
        <w:jc w:val="center"/>
      </w:pPr>
      <w:r>
        <w:rPr>
          <w:rFonts w:ascii="Times New Roman" w:eastAsia="Times New Roman" w:hAnsi="Times New Roman"/>
          <w:smallCaps/>
          <w:color w:val="000000"/>
          <w:sz w:val="16"/>
          <w:szCs w:val="16"/>
          <w:u w:val="single"/>
          <w:lang w:eastAsia="it-IT"/>
        </w:rPr>
        <w:t xml:space="preserve">e-mail: </w:t>
      </w:r>
      <w:hyperlink r:id="rId8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saic81300d@istruzione.it</w:t>
        </w:r>
      </w:hyperlink>
      <w:r>
        <w:rPr>
          <w:rFonts w:ascii="Times New Roman" w:eastAsia="Times New Roman" w:hAnsi="Times New Roman"/>
          <w:smallCaps/>
          <w:color w:val="000000"/>
          <w:sz w:val="16"/>
          <w:szCs w:val="16"/>
          <w:lang w:eastAsia="it-IT"/>
        </w:rPr>
        <w:t xml:space="preserve"> sito internet: </w:t>
      </w:r>
      <w:hyperlink r:id="rId9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www.olivetocitraic.gov.it</w:t>
        </w:r>
      </w:hyperlink>
    </w:p>
    <w:p w:rsidR="00071C4E" w:rsidRDefault="00071C4E" w:rsidP="002F1057">
      <w:pPr>
        <w:spacing w:after="0" w:line="240" w:lineRule="auto"/>
        <w:jc w:val="center"/>
      </w:pPr>
      <w:r>
        <w:rPr>
          <w:rFonts w:ascii="Times New Roman" w:eastAsia="Times New Roman" w:hAnsi="Times New Roman"/>
          <w:smallCaps/>
          <w:color w:val="000000"/>
          <w:sz w:val="16"/>
          <w:szCs w:val="16"/>
          <w:lang w:eastAsia="it-IT"/>
        </w:rPr>
        <w:t xml:space="preserve">PEC: </w:t>
      </w:r>
      <w:hyperlink r:id="rId10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SAIC81300D@PEC.ISTRUZIONE.IT</w:t>
        </w:r>
      </w:hyperlink>
    </w:p>
    <w:p w:rsidR="00071C4E" w:rsidRDefault="00071C4E" w:rsidP="002F1057">
      <w:pPr>
        <w:spacing w:after="0" w:line="240" w:lineRule="auto"/>
        <w:jc w:val="center"/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mallCap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1C4E" w:rsidRPr="00AE6BAF" w:rsidRDefault="00071C4E" w:rsidP="002F105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</w:p>
    <w:p w:rsidR="00B57C64" w:rsidRDefault="00B57C64" w:rsidP="002F1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9C7">
        <w:rPr>
          <w:rFonts w:ascii="Times New Roman" w:eastAsia="Times New Roman" w:hAnsi="Times New Roman" w:cs="Times New Roman"/>
          <w:bCs/>
          <w:sz w:val="28"/>
          <w:szCs w:val="28"/>
        </w:rPr>
        <w:t xml:space="preserve">Oliveto Citra, </w:t>
      </w:r>
      <w:r w:rsidR="008B2476" w:rsidRPr="002179C7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2179C7">
        <w:rPr>
          <w:rFonts w:ascii="Times New Roman" w:eastAsia="Times New Roman" w:hAnsi="Times New Roman" w:cs="Times New Roman"/>
          <w:bCs/>
          <w:sz w:val="28"/>
          <w:szCs w:val="28"/>
        </w:rPr>
        <w:t>.09.202</w:t>
      </w:r>
      <w:r w:rsidR="008B2476" w:rsidRPr="002179C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2F1057" w:rsidRDefault="002F1057" w:rsidP="002F1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057" w:rsidRDefault="002F1057" w:rsidP="002F1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Al personale scolastico</w:t>
      </w:r>
    </w:p>
    <w:p w:rsidR="002F1057" w:rsidRDefault="002F1057" w:rsidP="002F1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057" w:rsidRPr="002F1057" w:rsidRDefault="002F1057" w:rsidP="002F1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F105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Atti/albo/sito web</w:t>
      </w:r>
    </w:p>
    <w:p w:rsidR="002F1057" w:rsidRDefault="002F0073" w:rsidP="002F1057">
      <w:pPr>
        <w:tabs>
          <w:tab w:val="left" w:pos="1190"/>
        </w:tabs>
        <w:spacing w:after="0" w:line="240" w:lineRule="auto"/>
        <w:ind w:right="633"/>
        <w:rPr>
          <w:rFonts w:ascii="Times New Roman" w:eastAsia="Times New Roman" w:hAnsi="Times New Roman" w:cs="Times New Roman"/>
          <w:sz w:val="28"/>
        </w:rPr>
      </w:pPr>
      <w:r w:rsidRPr="002F0073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2F0073" w:rsidRDefault="002F0073" w:rsidP="00DA5E06">
      <w:pPr>
        <w:pStyle w:val="Titolo2"/>
        <w:tabs>
          <w:tab w:val="left" w:pos="0"/>
        </w:tabs>
        <w:spacing w:line="240" w:lineRule="auto"/>
        <w:ind w:left="0"/>
        <w:rPr>
          <w:b w:val="0"/>
          <w:u w:val="single"/>
        </w:rPr>
      </w:pPr>
      <w:r w:rsidRPr="001D581B">
        <w:rPr>
          <w:b w:val="0"/>
        </w:rPr>
        <w:t xml:space="preserve">Oggetto: </w:t>
      </w:r>
      <w:r w:rsidR="00C222AF" w:rsidRPr="001D581B">
        <w:rPr>
          <w:b w:val="0"/>
        </w:rPr>
        <w:t xml:space="preserve">DISPOSIZIONI </w:t>
      </w:r>
      <w:r w:rsidR="00C222AF">
        <w:rPr>
          <w:b w:val="0"/>
        </w:rPr>
        <w:t xml:space="preserve">OPERATIVE TRANSITORIE </w:t>
      </w:r>
      <w:r w:rsidR="00C222AF" w:rsidRPr="001D581B">
        <w:rPr>
          <w:b w:val="0"/>
        </w:rPr>
        <w:t xml:space="preserve">IN MERITO AL </w:t>
      </w:r>
      <w:r w:rsidR="00C222AF">
        <w:rPr>
          <w:b w:val="0"/>
          <w:u w:val="single"/>
        </w:rPr>
        <w:t>CONTENIMENTO DIFFUSIVITÀ INFEZIONE DA VIRUS SARS-C</w:t>
      </w:r>
      <w:r w:rsidR="00DA5E06">
        <w:rPr>
          <w:b w:val="0"/>
          <w:u w:val="single"/>
        </w:rPr>
        <w:t>o</w:t>
      </w:r>
      <w:r w:rsidR="00C222AF">
        <w:rPr>
          <w:b w:val="0"/>
          <w:u w:val="single"/>
        </w:rPr>
        <w:t>V-2</w:t>
      </w:r>
    </w:p>
    <w:p w:rsidR="00C222AF" w:rsidRDefault="00C222AF" w:rsidP="001D581B">
      <w:pPr>
        <w:pStyle w:val="Titolo2"/>
        <w:tabs>
          <w:tab w:val="left" w:pos="0"/>
        </w:tabs>
        <w:spacing w:line="240" w:lineRule="auto"/>
        <w:ind w:left="0"/>
        <w:jc w:val="left"/>
        <w:rPr>
          <w:b w:val="0"/>
        </w:rPr>
      </w:pPr>
    </w:p>
    <w:p w:rsidR="004249C2" w:rsidRDefault="00C222AF" w:rsidP="00C222AF">
      <w:pPr>
        <w:pStyle w:val="NormaleWeb"/>
        <w:shd w:val="clear" w:color="auto" w:fill="FFFFFF"/>
        <w:spacing w:before="0" w:after="0"/>
        <w:jc w:val="both"/>
        <w:rPr>
          <w:sz w:val="28"/>
          <w:szCs w:val="28"/>
        </w:rPr>
      </w:pPr>
      <w:r w:rsidRPr="00CC2D47">
        <w:rPr>
          <w:spacing w:val="2"/>
          <w:sz w:val="28"/>
          <w:szCs w:val="28"/>
        </w:rPr>
        <w:t xml:space="preserve">Alla luce dell'aumento dei contagi da </w:t>
      </w:r>
      <w:r>
        <w:rPr>
          <w:spacing w:val="2"/>
          <w:sz w:val="28"/>
          <w:szCs w:val="28"/>
        </w:rPr>
        <w:t>C</w:t>
      </w:r>
      <w:r w:rsidRPr="00CC2D47">
        <w:rPr>
          <w:spacing w:val="2"/>
          <w:sz w:val="28"/>
          <w:szCs w:val="28"/>
        </w:rPr>
        <w:t>oronavirus,</w:t>
      </w:r>
      <w:r>
        <w:rPr>
          <w:spacing w:val="2"/>
          <w:sz w:val="28"/>
          <w:szCs w:val="28"/>
        </w:rPr>
        <w:t xml:space="preserve"> </w:t>
      </w:r>
      <w:r w:rsidRPr="00CC2D47">
        <w:rPr>
          <w:spacing w:val="2"/>
          <w:sz w:val="28"/>
          <w:szCs w:val="28"/>
        </w:rPr>
        <w:t xml:space="preserve">il 12 settembre </w:t>
      </w:r>
      <w:r>
        <w:rPr>
          <w:spacing w:val="2"/>
          <w:sz w:val="28"/>
          <w:szCs w:val="28"/>
        </w:rPr>
        <w:t xml:space="preserve">2023 </w:t>
      </w:r>
      <w:proofErr w:type="gramStart"/>
      <w:r w:rsidRPr="00CC2D47">
        <w:rPr>
          <w:spacing w:val="2"/>
          <w:sz w:val="28"/>
          <w:szCs w:val="28"/>
        </w:rPr>
        <w:t xml:space="preserve">si </w:t>
      </w:r>
      <w:r w:rsidRPr="00CC2D47">
        <w:rPr>
          <w:sz w:val="28"/>
          <w:szCs w:val="28"/>
          <w:shd w:val="clear" w:color="auto" w:fill="FFFFFF"/>
        </w:rPr>
        <w:t xml:space="preserve"> è</w:t>
      </w:r>
      <w:proofErr w:type="gramEnd"/>
      <w:r w:rsidRPr="00CC2D47">
        <w:rPr>
          <w:sz w:val="28"/>
          <w:szCs w:val="28"/>
          <w:shd w:val="clear" w:color="auto" w:fill="FFFFFF"/>
        </w:rPr>
        <w:t xml:space="preserve"> svolto al </w:t>
      </w:r>
      <w:r w:rsidRPr="00CC2D47">
        <w:rPr>
          <w:i/>
          <w:sz w:val="28"/>
          <w:szCs w:val="28"/>
          <w:shd w:val="clear" w:color="auto" w:fill="FFFFFF"/>
        </w:rPr>
        <w:t xml:space="preserve"> </w:t>
      </w:r>
      <w:r w:rsidRPr="00CC2D47">
        <w:rPr>
          <w:sz w:val="28"/>
          <w:szCs w:val="28"/>
          <w:shd w:val="clear" w:color="auto" w:fill="FFFFFF"/>
        </w:rPr>
        <w:t xml:space="preserve">MIM  l’incontro tra l’Amministrazione e le organizzazioni sindacali per un confronto sull’aumento della diffusione del </w:t>
      </w:r>
      <w:proofErr w:type="spellStart"/>
      <w:r w:rsidRPr="00CC2D47">
        <w:rPr>
          <w:sz w:val="28"/>
          <w:szCs w:val="28"/>
          <w:shd w:val="clear" w:color="auto" w:fill="FFFFFF"/>
        </w:rPr>
        <w:t>Covid</w:t>
      </w:r>
      <w:proofErr w:type="spellEnd"/>
      <w:r w:rsidRPr="00CC2D47">
        <w:rPr>
          <w:sz w:val="28"/>
          <w:szCs w:val="28"/>
          <w:shd w:val="clear" w:color="auto" w:fill="FFFFFF"/>
        </w:rPr>
        <w:t xml:space="preserve"> e l’inizio dell’anno scolastico.</w:t>
      </w:r>
      <w:r w:rsidRPr="00CC2D47">
        <w:rPr>
          <w:sz w:val="28"/>
          <w:szCs w:val="28"/>
        </w:rPr>
        <w:br/>
      </w:r>
      <w:r w:rsidRPr="00CC2D47">
        <w:rPr>
          <w:sz w:val="28"/>
          <w:szCs w:val="28"/>
          <w:shd w:val="clear" w:color="auto" w:fill="FFFFFF"/>
        </w:rPr>
        <w:t xml:space="preserve">Il  Ministro </w:t>
      </w:r>
      <w:proofErr w:type="spellStart"/>
      <w:r w:rsidRPr="00CC2D47">
        <w:rPr>
          <w:sz w:val="28"/>
          <w:szCs w:val="28"/>
          <w:shd w:val="clear" w:color="auto" w:fill="FFFFFF"/>
        </w:rPr>
        <w:t>Valditara</w:t>
      </w:r>
      <w:proofErr w:type="spellEnd"/>
      <w:r w:rsidRPr="00CC2D47">
        <w:rPr>
          <w:sz w:val="28"/>
          <w:szCs w:val="28"/>
          <w:shd w:val="clear" w:color="auto" w:fill="FFFFFF"/>
        </w:rPr>
        <w:t xml:space="preserve"> ha chiesto che per la scuola siano date indicazioni specifiche che tengano</w:t>
      </w:r>
      <w:r w:rsidR="004249C2">
        <w:rPr>
          <w:sz w:val="28"/>
          <w:szCs w:val="28"/>
          <w:shd w:val="clear" w:color="auto" w:fill="FFFFFF"/>
        </w:rPr>
        <w:t xml:space="preserve"> </w:t>
      </w:r>
      <w:r w:rsidRPr="00CC2D47">
        <w:rPr>
          <w:sz w:val="28"/>
          <w:szCs w:val="28"/>
          <w:shd w:val="clear" w:color="auto" w:fill="FFFFFF"/>
        </w:rPr>
        <w:t>conto della particolarità dell’ambiente scolastico.</w:t>
      </w:r>
    </w:p>
    <w:p w:rsidR="00C222AF" w:rsidRPr="00CC2D47" w:rsidRDefault="00C222AF" w:rsidP="00C222AF">
      <w:pPr>
        <w:pStyle w:val="NormaleWeb"/>
        <w:shd w:val="clear" w:color="auto" w:fill="FFFFFF"/>
        <w:spacing w:before="0" w:after="0"/>
        <w:jc w:val="both"/>
        <w:rPr>
          <w:spacing w:val="2"/>
          <w:sz w:val="28"/>
          <w:szCs w:val="28"/>
        </w:rPr>
      </w:pPr>
      <w:r w:rsidRPr="00CC2D47">
        <w:rPr>
          <w:sz w:val="28"/>
          <w:szCs w:val="28"/>
          <w:shd w:val="clear" w:color="auto" w:fill="FFFFFF"/>
        </w:rPr>
        <w:t xml:space="preserve">Pertanto, </w:t>
      </w:r>
      <w:proofErr w:type="gramStart"/>
      <w:r w:rsidRPr="00CC2D47">
        <w:rPr>
          <w:sz w:val="28"/>
          <w:szCs w:val="28"/>
          <w:shd w:val="clear" w:color="auto" w:fill="FFFFFF"/>
        </w:rPr>
        <w:t>il  Ministero</w:t>
      </w:r>
      <w:proofErr w:type="gramEnd"/>
      <w:r w:rsidRPr="00CC2D47">
        <w:rPr>
          <w:sz w:val="28"/>
          <w:szCs w:val="28"/>
          <w:shd w:val="clear" w:color="auto" w:fill="FFFFFF"/>
        </w:rPr>
        <w:t xml:space="preserve"> della Salute a seguito della richiesta del Ministro</w:t>
      </w:r>
      <w:r w:rsidR="004249C2">
        <w:rPr>
          <w:sz w:val="28"/>
          <w:szCs w:val="28"/>
          <w:shd w:val="clear" w:color="auto" w:fill="FFFFFF"/>
        </w:rPr>
        <w:t>,</w:t>
      </w:r>
      <w:r w:rsidRPr="00CC2D47">
        <w:rPr>
          <w:sz w:val="28"/>
          <w:szCs w:val="28"/>
          <w:shd w:val="clear" w:color="auto" w:fill="FFFFFF"/>
        </w:rPr>
        <w:t xml:space="preserve"> emanerà a breve una circolare che indicherà  criteri guida validi per  l’anno scolastico in corso.</w:t>
      </w:r>
    </w:p>
    <w:p w:rsidR="00C222AF" w:rsidRPr="00CC2D47" w:rsidRDefault="00C222AF" w:rsidP="00C222AF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2D47">
        <w:rPr>
          <w:sz w:val="28"/>
          <w:szCs w:val="28"/>
        </w:rPr>
        <w:t xml:space="preserve">Il decreto-legge 10 agosto 2023 n. 105 all’art. 9 </w:t>
      </w:r>
      <w:r w:rsidR="00DA5E06">
        <w:rPr>
          <w:sz w:val="28"/>
          <w:szCs w:val="28"/>
        </w:rPr>
        <w:t xml:space="preserve">(in allegato) </w:t>
      </w:r>
      <w:r w:rsidR="004249C2">
        <w:rPr>
          <w:sz w:val="28"/>
          <w:szCs w:val="28"/>
        </w:rPr>
        <w:t xml:space="preserve">ha </w:t>
      </w:r>
      <w:r w:rsidRPr="00CC2D47">
        <w:rPr>
          <w:sz w:val="28"/>
          <w:szCs w:val="28"/>
        </w:rPr>
        <w:t>dispo</w:t>
      </w:r>
      <w:r w:rsidR="004249C2">
        <w:rPr>
          <w:sz w:val="28"/>
          <w:szCs w:val="28"/>
        </w:rPr>
        <w:t>sto</w:t>
      </w:r>
      <w:r w:rsidRPr="00CC2D47">
        <w:rPr>
          <w:sz w:val="28"/>
          <w:szCs w:val="28"/>
        </w:rPr>
        <w:t xml:space="preserve"> l’abolizione degli obblighi in materia di isolamento e </w:t>
      </w:r>
      <w:proofErr w:type="spellStart"/>
      <w:r w:rsidRPr="00CC2D47">
        <w:rPr>
          <w:sz w:val="28"/>
          <w:szCs w:val="28"/>
        </w:rPr>
        <w:t>autosorveglianza</w:t>
      </w:r>
      <w:proofErr w:type="spellEnd"/>
      <w:r w:rsidRPr="00CC2D47">
        <w:rPr>
          <w:sz w:val="28"/>
          <w:szCs w:val="28"/>
        </w:rPr>
        <w:t xml:space="preserve"> e la modifica della disciplina del monitoraggio della situazione epidemiologica derivante dalla diffusione del virus SARS-CoV-</w:t>
      </w:r>
      <w:proofErr w:type="gramStart"/>
      <w:r w:rsidRPr="00CC2D47">
        <w:rPr>
          <w:sz w:val="28"/>
          <w:szCs w:val="28"/>
        </w:rPr>
        <w:t>2 .</w:t>
      </w:r>
      <w:proofErr w:type="gramEnd"/>
    </w:p>
    <w:p w:rsidR="00C222AF" w:rsidRPr="00CC2D47" w:rsidRDefault="00C222AF" w:rsidP="00C222AF">
      <w:pPr>
        <w:pStyle w:val="NormaleWeb"/>
        <w:shd w:val="clear" w:color="auto" w:fill="FFFFFF"/>
        <w:spacing w:before="0" w:after="0"/>
        <w:jc w:val="both"/>
        <w:rPr>
          <w:spacing w:val="2"/>
          <w:sz w:val="28"/>
          <w:szCs w:val="28"/>
        </w:rPr>
      </w:pPr>
      <w:r w:rsidRPr="00CC2D47">
        <w:rPr>
          <w:spacing w:val="2"/>
          <w:sz w:val="28"/>
          <w:szCs w:val="28"/>
        </w:rPr>
        <w:t>Restano  valide le indicazioni contenute nella </w:t>
      </w:r>
      <w:hyperlink r:id="rId13" w:tgtFrame="_blank" w:history="1">
        <w:r w:rsidRPr="00CC2D47">
          <w:rPr>
            <w:rStyle w:val="Collegamentoipertestuale"/>
            <w:rFonts w:eastAsia="Arial MT"/>
            <w:color w:val="auto"/>
            <w:spacing w:val="2"/>
            <w:sz w:val="28"/>
            <w:szCs w:val="28"/>
          </w:rPr>
          <w:t>circolare numero 25613 del ministero della Salute</w:t>
        </w:r>
      </w:hyperlink>
      <w:r w:rsidRPr="00CC2D47">
        <w:rPr>
          <w:spacing w:val="2"/>
          <w:sz w:val="28"/>
          <w:szCs w:val="28"/>
        </w:rPr>
        <w:t> </w:t>
      </w:r>
      <w:r w:rsidR="00DA5E06">
        <w:rPr>
          <w:spacing w:val="2"/>
          <w:sz w:val="28"/>
          <w:szCs w:val="28"/>
        </w:rPr>
        <w:t xml:space="preserve"> (in allegato) </w:t>
      </w:r>
      <w:r w:rsidRPr="00CC2D47">
        <w:rPr>
          <w:spacing w:val="2"/>
          <w:sz w:val="28"/>
          <w:szCs w:val="28"/>
        </w:rPr>
        <w:t>in materia di “</w:t>
      </w:r>
      <w:r w:rsidRPr="00CC2D47">
        <w:rPr>
          <w:rStyle w:val="Enfasicorsivo"/>
          <w:spacing w:val="2"/>
          <w:sz w:val="28"/>
          <w:szCs w:val="28"/>
        </w:rPr>
        <w:t>misure di prevenzione della trasmissione di Sars-CoV-2</w:t>
      </w:r>
      <w:r w:rsidRPr="00CC2D47">
        <w:rPr>
          <w:spacing w:val="2"/>
          <w:sz w:val="28"/>
          <w:szCs w:val="28"/>
        </w:rPr>
        <w:t xml:space="preserve">”, che comprende gli aggiornamenti </w:t>
      </w:r>
      <w:r w:rsidRPr="00DA5E06">
        <w:rPr>
          <w:spacing w:val="2"/>
          <w:sz w:val="28"/>
          <w:szCs w:val="28"/>
        </w:rPr>
        <w:t>all'</w:t>
      </w:r>
      <w:r w:rsidRPr="00DA5E06">
        <w:rPr>
          <w:bCs/>
          <w:sz w:val="28"/>
          <w:szCs w:val="28"/>
        </w:rPr>
        <w:t>11 agosto 2023</w:t>
      </w:r>
      <w:r w:rsidRPr="00CC2D47">
        <w:rPr>
          <w:spacing w:val="2"/>
          <w:sz w:val="28"/>
          <w:szCs w:val="28"/>
        </w:rPr>
        <w:t xml:space="preserve"> sul contenimento del virus. </w:t>
      </w:r>
    </w:p>
    <w:p w:rsidR="00C222AF" w:rsidRDefault="00C222AF" w:rsidP="00C222AF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2D47">
        <w:rPr>
          <w:sz w:val="28"/>
          <w:szCs w:val="28"/>
        </w:rPr>
        <w:t xml:space="preserve">La circolare elaborata dalla direzione della Prevenzione del Ministero della Salute, dopo la pubblicazione in Gazzetta ufficiale del citato decreto legge, riporta </w:t>
      </w:r>
      <w:r>
        <w:rPr>
          <w:sz w:val="28"/>
          <w:szCs w:val="28"/>
        </w:rPr>
        <w:t>le seguent</w:t>
      </w:r>
      <w:r w:rsidR="00DA5E0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CC2D47">
        <w:rPr>
          <w:sz w:val="28"/>
          <w:szCs w:val="28"/>
        </w:rPr>
        <w:t>indicazioni che è bene seguire per la prevenzione e la diffusione dell’infezione</w:t>
      </w:r>
      <w:r>
        <w:rPr>
          <w:sz w:val="28"/>
          <w:szCs w:val="28"/>
        </w:rPr>
        <w:t>:</w:t>
      </w:r>
    </w:p>
    <w:p w:rsidR="00DA5E06" w:rsidRDefault="00C222AF" w:rsidP="00C222AF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 xml:space="preserve">PERSONA CON DIAGNOSI CONFERMATA DI COVID-19 </w:t>
      </w:r>
    </w:p>
    <w:p w:rsidR="00C222AF" w:rsidRDefault="00C222AF" w:rsidP="00DA5E06">
      <w:pPr>
        <w:pStyle w:val="p1"/>
        <w:shd w:val="clear" w:color="auto" w:fill="FFFFFF"/>
        <w:spacing w:before="0" w:beforeAutospacing="0" w:after="0" w:afterAutospacing="0"/>
        <w:ind w:left="720"/>
        <w:jc w:val="both"/>
      </w:pPr>
      <w:r>
        <w:t xml:space="preserve">Le persone risultate positive ad un test diagnostico molecolare o antigenico per SARS-CoV-2 non sono più sottoposte alla misura dell’isolamento. Si raccomanda, comunque, di osservare le medesime precauzioni valide per prevenire la trasmissione della gran parte delle infezioni respiratorie. In particolare è consigliato: • Indossare un dispositivo di protezione delle vie respiratorie (mascherina chirurgica o FFP2), se si entra in contatto con altre persone. • Se si è sintomatici, rimanere a casa fino al termine dei sintomi. • Applicare una corretta igiene delle mani. • Evitare ambienti affollati. • Evitare il contatto con persone fragili, immunodepresse, donne in gravidanza, ed evitare di frequentare ospedali o RSA. Questa raccomandazione </w:t>
      </w:r>
      <w:r>
        <w:lastRenderedPageBreak/>
        <w:t xml:space="preserve">assume particolare rilievo per tutti gli operatori addetti all’assistenza sanitaria e socio-sanitaria, che devono quindi evitare il contatto con pazienti a rischio. • Informare le persone con cui si è stati in contatto nei giorni immediatamente precedenti alla diagnosi, se anziane, fragili o immunodepresse. • Contattare il proprio medico curante se si è persona fragile o immunodepressa, se i sintomi non si risolvono dopo 3 giorni o se le condizioni cliniche peggiorano. Per quanto riguarda le persone con diagnosi confermata di Covid-19 ricoverate in ospedale oppure ospiti di RSA si rimanda alle norme fin qui attuate. </w:t>
      </w:r>
    </w:p>
    <w:p w:rsidR="00DA5E06" w:rsidRPr="00DA5E06" w:rsidRDefault="00C222AF" w:rsidP="00C222AF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PERSONE CHE SONO VENUTE A CONTATTO CON CASI DI COVID-19 </w:t>
      </w:r>
    </w:p>
    <w:p w:rsidR="00C222AF" w:rsidRPr="00CC2D47" w:rsidRDefault="00C222AF" w:rsidP="00DA5E06">
      <w:pPr>
        <w:pStyle w:val="p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t>Per queste persone non si applica nessuna misura restrittiva. Si raccomanda comunque che le stesse pongano attenzione all’eventuale comparsa di sintomi suggestivi di Covid-19 (febbre, tosse, mal di gola, stanchezza) nei giorni immediatamente successivi al contatto. Nel corso di questi giorni è opportuno che la persona eviti il contatto con persone fragili, immunodepressi, donne in gravidanza. Se durante questo periodo si manifestano sintomi suggestivi di Covid-19 è raccomandata l’esecuzione di un test antigenico, anche autosomministrato, o molecolare per SARS-CoV-2.</w:t>
      </w:r>
    </w:p>
    <w:p w:rsidR="00C222AF" w:rsidRPr="0090578E" w:rsidRDefault="00C222AF" w:rsidP="00C222AF">
      <w:pPr>
        <w:pStyle w:val="NormaleWeb"/>
        <w:shd w:val="clear" w:color="auto" w:fill="FFFFFF"/>
        <w:spacing w:before="0" w:after="0"/>
        <w:jc w:val="both"/>
        <w:rPr>
          <w:rStyle w:val="Enfasigrassetto"/>
          <w:b w:val="0"/>
          <w:sz w:val="28"/>
          <w:szCs w:val="28"/>
        </w:rPr>
      </w:pPr>
      <w:r w:rsidRPr="0090578E">
        <w:rPr>
          <w:rStyle w:val="Enfasigrassetto"/>
          <w:b w:val="0"/>
          <w:sz w:val="28"/>
          <w:szCs w:val="28"/>
        </w:rPr>
        <w:t>Pertanto, secondo le indicazioni, le </w:t>
      </w:r>
      <w:r w:rsidRPr="004249C2">
        <w:rPr>
          <w:rStyle w:val="Enfasigrassetto"/>
          <w:spacing w:val="2"/>
          <w:sz w:val="28"/>
          <w:szCs w:val="28"/>
          <w:u w:val="single"/>
        </w:rPr>
        <w:t>persone risultate positive al test</w:t>
      </w:r>
      <w:r w:rsidRPr="0090578E">
        <w:rPr>
          <w:rStyle w:val="Enfasigrassetto"/>
          <w:b w:val="0"/>
          <w:spacing w:val="2"/>
          <w:sz w:val="28"/>
          <w:szCs w:val="28"/>
        </w:rPr>
        <w:t xml:space="preserve"> diagnostico</w:t>
      </w:r>
      <w:r w:rsidRPr="004249C2">
        <w:rPr>
          <w:rStyle w:val="Enfasigrassetto"/>
          <w:b w:val="0"/>
          <w:spacing w:val="2"/>
          <w:sz w:val="28"/>
          <w:szCs w:val="28"/>
        </w:rPr>
        <w:t xml:space="preserve"> </w:t>
      </w:r>
      <w:r w:rsidRPr="004249C2">
        <w:rPr>
          <w:rStyle w:val="Enfasigrassetto"/>
          <w:spacing w:val="2"/>
          <w:sz w:val="28"/>
          <w:szCs w:val="28"/>
        </w:rPr>
        <w:t>non</w:t>
      </w:r>
      <w:r w:rsidRPr="004249C2">
        <w:rPr>
          <w:rStyle w:val="Enfasigrassetto"/>
          <w:spacing w:val="2"/>
          <w:sz w:val="28"/>
          <w:szCs w:val="28"/>
          <w:u w:val="single"/>
        </w:rPr>
        <w:t xml:space="preserve"> </w:t>
      </w:r>
      <w:r w:rsidRPr="0090578E">
        <w:rPr>
          <w:rStyle w:val="Enfasigrassetto"/>
          <w:b w:val="0"/>
          <w:spacing w:val="2"/>
          <w:sz w:val="28"/>
          <w:szCs w:val="28"/>
        </w:rPr>
        <w:t>devono più sottoporsi</w:t>
      </w:r>
      <w:r w:rsidRPr="0090578E">
        <w:rPr>
          <w:rStyle w:val="Enfasigrassetto"/>
          <w:b w:val="0"/>
          <w:sz w:val="28"/>
          <w:szCs w:val="28"/>
        </w:rPr>
        <w:t> all'</w:t>
      </w:r>
      <w:r w:rsidRPr="0090578E">
        <w:rPr>
          <w:rStyle w:val="Enfasigrassetto"/>
          <w:b w:val="0"/>
          <w:spacing w:val="2"/>
          <w:sz w:val="28"/>
          <w:szCs w:val="28"/>
        </w:rPr>
        <w:t>isolamento,</w:t>
      </w:r>
      <w:r w:rsidRPr="0090578E">
        <w:rPr>
          <w:rStyle w:val="Enfasigrassetto"/>
          <w:b w:val="0"/>
          <w:sz w:val="28"/>
          <w:szCs w:val="28"/>
        </w:rPr>
        <w:t> ma solo ad alcune misure di prevenzione, come </w:t>
      </w:r>
      <w:r w:rsidRPr="004249C2">
        <w:rPr>
          <w:rStyle w:val="Enfasigrassetto"/>
          <w:spacing w:val="2"/>
          <w:sz w:val="28"/>
          <w:szCs w:val="28"/>
        </w:rPr>
        <w:t>indossare la mascherina in presenza di altre persone, rimanere a casa</w:t>
      </w:r>
      <w:r w:rsidRPr="004249C2">
        <w:rPr>
          <w:rStyle w:val="Enfasigrassetto"/>
          <w:sz w:val="28"/>
          <w:szCs w:val="28"/>
        </w:rPr>
        <w:t> fino alla scomparsa dei sintomi,</w:t>
      </w:r>
      <w:r w:rsidRPr="0090578E">
        <w:rPr>
          <w:rStyle w:val="Enfasigrassetto"/>
          <w:b w:val="0"/>
          <w:sz w:val="28"/>
          <w:szCs w:val="28"/>
        </w:rPr>
        <w:t> </w:t>
      </w:r>
      <w:r w:rsidRPr="0090578E">
        <w:rPr>
          <w:rStyle w:val="Enfasigrassetto"/>
          <w:b w:val="0"/>
          <w:spacing w:val="2"/>
          <w:sz w:val="28"/>
          <w:szCs w:val="28"/>
        </w:rPr>
        <w:t>evitare gli ambienti affollati, lavarsi le mani, non entrare in contatto con persone immunodepresse,</w:t>
      </w:r>
      <w:r w:rsidRPr="0090578E">
        <w:rPr>
          <w:rStyle w:val="Enfasigrassetto"/>
          <w:b w:val="0"/>
          <w:sz w:val="28"/>
          <w:szCs w:val="28"/>
        </w:rPr>
        <w:t> fragili, donne in gravidanza, informare le persone con cui hanno avuto un contatto nei giorni immediatamente precedenti alla diagnosi.</w:t>
      </w:r>
    </w:p>
    <w:p w:rsidR="00C222AF" w:rsidRPr="0090578E" w:rsidRDefault="00C222AF" w:rsidP="00C222AF">
      <w:pPr>
        <w:pStyle w:val="NormaleWeb"/>
        <w:shd w:val="clear" w:color="auto" w:fill="FFFFFF"/>
        <w:spacing w:before="0" w:after="0"/>
        <w:jc w:val="both"/>
        <w:rPr>
          <w:rStyle w:val="Enfasigrassetto"/>
          <w:b w:val="0"/>
          <w:sz w:val="28"/>
          <w:szCs w:val="28"/>
        </w:rPr>
      </w:pPr>
      <w:r w:rsidRPr="0090578E">
        <w:rPr>
          <w:rStyle w:val="Enfasigrassetto"/>
          <w:b w:val="0"/>
          <w:sz w:val="28"/>
          <w:szCs w:val="28"/>
        </w:rPr>
        <w:t xml:space="preserve">Le </w:t>
      </w:r>
      <w:r w:rsidRPr="004249C2">
        <w:rPr>
          <w:rStyle w:val="Enfasigrassetto"/>
          <w:sz w:val="28"/>
          <w:szCs w:val="28"/>
          <w:u w:val="single"/>
        </w:rPr>
        <w:t>persone che sono </w:t>
      </w:r>
      <w:r w:rsidRPr="004249C2">
        <w:rPr>
          <w:rStyle w:val="Enfasigrassetto"/>
          <w:spacing w:val="2"/>
          <w:sz w:val="28"/>
          <w:szCs w:val="28"/>
          <w:u w:val="single"/>
        </w:rPr>
        <w:t>entrate in contatto</w:t>
      </w:r>
      <w:r w:rsidRPr="004249C2">
        <w:rPr>
          <w:rStyle w:val="Enfasigrassetto"/>
          <w:sz w:val="28"/>
          <w:szCs w:val="28"/>
          <w:u w:val="single"/>
        </w:rPr>
        <w:t> con i casi di Covid-19</w:t>
      </w:r>
      <w:r w:rsidRPr="0090578E">
        <w:rPr>
          <w:rStyle w:val="Enfasigrassetto"/>
          <w:b w:val="0"/>
          <w:sz w:val="28"/>
          <w:szCs w:val="28"/>
        </w:rPr>
        <w:t xml:space="preserve"> </w:t>
      </w:r>
      <w:r w:rsidRPr="004249C2">
        <w:rPr>
          <w:rStyle w:val="Enfasigrassetto"/>
          <w:sz w:val="28"/>
          <w:szCs w:val="28"/>
        </w:rPr>
        <w:t>non</w:t>
      </w:r>
      <w:r w:rsidRPr="0090578E">
        <w:rPr>
          <w:rStyle w:val="Enfasigrassetto"/>
          <w:b w:val="0"/>
          <w:sz w:val="28"/>
          <w:szCs w:val="28"/>
        </w:rPr>
        <w:t xml:space="preserve"> sono sottoposte a nessuna misura restrittiva, ma è necessario che nei giorni immediatamente successivi siano attente per </w:t>
      </w:r>
      <w:r w:rsidRPr="004249C2">
        <w:rPr>
          <w:rStyle w:val="Enfasigrassetto"/>
          <w:sz w:val="28"/>
          <w:szCs w:val="28"/>
        </w:rPr>
        <w:t>rilevare i </w:t>
      </w:r>
      <w:r w:rsidRPr="004249C2">
        <w:rPr>
          <w:rStyle w:val="Enfasigrassetto"/>
          <w:spacing w:val="2"/>
          <w:sz w:val="28"/>
          <w:szCs w:val="28"/>
        </w:rPr>
        <w:t>sintomi</w:t>
      </w:r>
      <w:r w:rsidRPr="004249C2">
        <w:rPr>
          <w:rStyle w:val="Enfasigrassetto"/>
          <w:sz w:val="28"/>
          <w:szCs w:val="28"/>
        </w:rPr>
        <w:t>.</w:t>
      </w:r>
    </w:p>
    <w:p w:rsidR="00C222AF" w:rsidRDefault="00C222AF" w:rsidP="00C222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CC2D47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Ciò premesso, in attesa delle nuove disposizioni da parte del MIM</w:t>
      </w:r>
      <w:r w:rsidR="004249C2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,</w:t>
      </w:r>
      <w:r w:rsidRPr="00CC2D47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si invita il personale scolastico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:</w:t>
      </w:r>
    </w:p>
    <w:p w:rsidR="00C222AF" w:rsidRDefault="00C222AF" w:rsidP="00C222AF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pacing w:val="2"/>
          <w:sz w:val="28"/>
          <w:szCs w:val="28"/>
          <w:lang w:eastAsia="it-IT"/>
        </w:rPr>
      </w:pPr>
      <w:r w:rsidRPr="0090578E">
        <w:rPr>
          <w:spacing w:val="2"/>
          <w:sz w:val="28"/>
          <w:szCs w:val="28"/>
          <w:lang w:eastAsia="it-IT"/>
        </w:rPr>
        <w:t>a fornire immediata comunica</w:t>
      </w:r>
      <w:r w:rsidR="004249C2">
        <w:rPr>
          <w:spacing w:val="2"/>
          <w:sz w:val="28"/>
          <w:szCs w:val="28"/>
          <w:lang w:eastAsia="it-IT"/>
        </w:rPr>
        <w:t xml:space="preserve">zione </w:t>
      </w:r>
      <w:r w:rsidRPr="0090578E">
        <w:rPr>
          <w:spacing w:val="2"/>
          <w:sz w:val="28"/>
          <w:szCs w:val="28"/>
          <w:lang w:eastAsia="it-IT"/>
        </w:rPr>
        <w:t xml:space="preserve">di eventuale positività al </w:t>
      </w:r>
      <w:proofErr w:type="spellStart"/>
      <w:r w:rsidRPr="0090578E">
        <w:rPr>
          <w:spacing w:val="2"/>
          <w:sz w:val="28"/>
          <w:szCs w:val="28"/>
          <w:lang w:eastAsia="it-IT"/>
        </w:rPr>
        <w:t>Covid</w:t>
      </w:r>
      <w:proofErr w:type="spellEnd"/>
      <w:r w:rsidRPr="0090578E">
        <w:rPr>
          <w:spacing w:val="2"/>
          <w:sz w:val="28"/>
          <w:szCs w:val="28"/>
          <w:lang w:eastAsia="it-IT"/>
        </w:rPr>
        <w:t xml:space="preserve"> al fine di poter fornire le mascherine in maniera precauzionale per limitare la diffusività del contagio</w:t>
      </w:r>
      <w:r>
        <w:rPr>
          <w:spacing w:val="2"/>
          <w:sz w:val="28"/>
          <w:szCs w:val="28"/>
          <w:lang w:eastAsia="it-IT"/>
        </w:rPr>
        <w:t>;</w:t>
      </w:r>
    </w:p>
    <w:p w:rsidR="00C222AF" w:rsidRPr="0090578E" w:rsidRDefault="00C222AF" w:rsidP="004249C2">
      <w:pPr>
        <w:pStyle w:val="Paragrafoelenco"/>
        <w:widowControl/>
        <w:autoSpaceDE/>
        <w:autoSpaceDN/>
        <w:ind w:left="720"/>
        <w:contextualSpacing/>
        <w:jc w:val="both"/>
        <w:rPr>
          <w:spacing w:val="2"/>
          <w:sz w:val="28"/>
          <w:szCs w:val="28"/>
          <w:lang w:eastAsia="it-IT"/>
        </w:rPr>
      </w:pPr>
      <w:r w:rsidRPr="0090578E">
        <w:rPr>
          <w:spacing w:val="2"/>
          <w:sz w:val="28"/>
          <w:szCs w:val="28"/>
          <w:lang w:eastAsia="it-IT"/>
        </w:rPr>
        <w:t xml:space="preserve"> di rientrare nei luoghi di lavor</w:t>
      </w:r>
      <w:r>
        <w:rPr>
          <w:spacing w:val="2"/>
          <w:sz w:val="28"/>
          <w:szCs w:val="28"/>
          <w:lang w:eastAsia="it-IT"/>
        </w:rPr>
        <w:t xml:space="preserve">o </w:t>
      </w:r>
      <w:r w:rsidRPr="0090578E">
        <w:rPr>
          <w:spacing w:val="2"/>
          <w:sz w:val="28"/>
          <w:szCs w:val="28"/>
          <w:lang w:eastAsia="it-IT"/>
        </w:rPr>
        <w:t xml:space="preserve">ad avvenuta e documentata negativizzazione. </w:t>
      </w:r>
    </w:p>
    <w:p w:rsidR="00C222AF" w:rsidRPr="00CC2D47" w:rsidRDefault="00C222AF" w:rsidP="00C222AF">
      <w:pPr>
        <w:pStyle w:val="NormaleWeb"/>
        <w:shd w:val="clear" w:color="auto" w:fill="FFFFFF"/>
        <w:spacing w:before="0" w:after="0"/>
        <w:jc w:val="both"/>
        <w:rPr>
          <w:spacing w:val="2"/>
          <w:sz w:val="28"/>
          <w:szCs w:val="28"/>
        </w:rPr>
      </w:pPr>
      <w:r w:rsidRPr="00CC2D47">
        <w:rPr>
          <w:spacing w:val="2"/>
          <w:sz w:val="28"/>
          <w:szCs w:val="28"/>
        </w:rPr>
        <w:t>Nel frattempo in base alle precedenti indicazioni verranno distribuite </w:t>
      </w:r>
      <w:r w:rsidRPr="00CC2D47">
        <w:rPr>
          <w:rStyle w:val="Enfasigrassetto"/>
          <w:spacing w:val="2"/>
          <w:sz w:val="28"/>
          <w:szCs w:val="28"/>
        </w:rPr>
        <w:t>mascherine e dispensatori di gel</w:t>
      </w:r>
      <w:r w:rsidRPr="00CC2D47">
        <w:rPr>
          <w:spacing w:val="2"/>
          <w:sz w:val="28"/>
          <w:szCs w:val="28"/>
        </w:rPr>
        <w:t>.</w:t>
      </w:r>
    </w:p>
    <w:p w:rsidR="004249C2" w:rsidRDefault="004249C2" w:rsidP="00C2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AF" w:rsidRDefault="00C222AF" w:rsidP="00C2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allegano</w:t>
      </w:r>
      <w:r w:rsidR="004249C2">
        <w:rPr>
          <w:rFonts w:ascii="Times New Roman" w:hAnsi="Times New Roman" w:cs="Times New Roman"/>
          <w:sz w:val="28"/>
          <w:szCs w:val="28"/>
        </w:rPr>
        <w:t>:</w:t>
      </w:r>
    </w:p>
    <w:p w:rsidR="00C222AF" w:rsidRPr="004249C2" w:rsidRDefault="00C222AF" w:rsidP="004249C2">
      <w:pPr>
        <w:pStyle w:val="Paragrafoelenco"/>
        <w:numPr>
          <w:ilvl w:val="0"/>
          <w:numId w:val="13"/>
        </w:numPr>
        <w:jc w:val="both"/>
        <w:rPr>
          <w:sz w:val="28"/>
          <w:szCs w:val="28"/>
        </w:rPr>
      </w:pPr>
      <w:r w:rsidRPr="004249C2">
        <w:rPr>
          <w:sz w:val="28"/>
          <w:szCs w:val="28"/>
        </w:rPr>
        <w:t xml:space="preserve">Stralcio Decreto Legge 10 agosto 2023 n.105 _Art n.9 </w:t>
      </w:r>
    </w:p>
    <w:p w:rsidR="00C222AF" w:rsidRPr="004249C2" w:rsidRDefault="00C222AF" w:rsidP="004249C2">
      <w:pPr>
        <w:pStyle w:val="Paragrafoelenco"/>
        <w:numPr>
          <w:ilvl w:val="0"/>
          <w:numId w:val="13"/>
        </w:numPr>
        <w:jc w:val="both"/>
        <w:rPr>
          <w:sz w:val="28"/>
          <w:szCs w:val="28"/>
        </w:rPr>
      </w:pPr>
      <w:r w:rsidRPr="004249C2">
        <w:rPr>
          <w:sz w:val="28"/>
          <w:szCs w:val="28"/>
        </w:rPr>
        <w:t>C</w:t>
      </w:r>
      <w:r w:rsidRPr="004249C2">
        <w:rPr>
          <w:rFonts w:eastAsia="Arial MT"/>
          <w:sz w:val="28"/>
          <w:szCs w:val="28"/>
        </w:rPr>
        <w:t xml:space="preserve">ircolare numero 25613 del </w:t>
      </w:r>
      <w:r w:rsidRPr="004249C2">
        <w:rPr>
          <w:sz w:val="28"/>
          <w:szCs w:val="28"/>
        </w:rPr>
        <w:t>M</w:t>
      </w:r>
      <w:r w:rsidRPr="004249C2">
        <w:rPr>
          <w:rFonts w:eastAsia="Arial MT"/>
          <w:sz w:val="28"/>
          <w:szCs w:val="28"/>
        </w:rPr>
        <w:t>inistero della Salut</w:t>
      </w:r>
      <w:r w:rsidRPr="004249C2">
        <w:rPr>
          <w:sz w:val="28"/>
          <w:szCs w:val="28"/>
        </w:rPr>
        <w:t>e dell’11.08.2023</w:t>
      </w:r>
    </w:p>
    <w:p w:rsidR="002F0073" w:rsidRDefault="002F0073" w:rsidP="001D581B">
      <w:pPr>
        <w:pStyle w:val="Corpotesto"/>
        <w:tabs>
          <w:tab w:val="left" w:pos="0"/>
        </w:tabs>
        <w:jc w:val="both"/>
        <w:rPr>
          <w:sz w:val="20"/>
        </w:rPr>
      </w:pPr>
    </w:p>
    <w:p w:rsidR="00106C92" w:rsidRPr="001A007F" w:rsidRDefault="00106C92" w:rsidP="001A00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C92" w:rsidRPr="001A007F" w:rsidRDefault="00106C92" w:rsidP="001A00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07F">
        <w:rPr>
          <w:rFonts w:ascii="Times New Roman" w:eastAsia="Times New Roman" w:hAnsi="Times New Roman" w:cs="Times New Roman"/>
          <w:sz w:val="28"/>
          <w:szCs w:val="28"/>
        </w:rPr>
        <w:t>Il Dirigente Scolastico</w:t>
      </w:r>
    </w:p>
    <w:p w:rsidR="00106C92" w:rsidRPr="001A007F" w:rsidRDefault="00106C92" w:rsidP="001A00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07F">
        <w:rPr>
          <w:rFonts w:ascii="Times New Roman" w:eastAsia="Times New Roman" w:hAnsi="Times New Roman" w:cs="Times New Roman"/>
          <w:sz w:val="28"/>
          <w:szCs w:val="28"/>
        </w:rPr>
        <w:t>Dott.ssa MARIA PAPPALARDO</w:t>
      </w:r>
    </w:p>
    <w:p w:rsidR="00106C92" w:rsidRPr="001A007F" w:rsidRDefault="00106C92" w:rsidP="001A00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07F">
        <w:rPr>
          <w:rFonts w:ascii="Times New Roman" w:eastAsia="Times New Roman" w:hAnsi="Times New Roman" w:cs="Times New Roman"/>
          <w:sz w:val="28"/>
          <w:szCs w:val="28"/>
        </w:rPr>
        <w:t>Firma autografa sostituita a mezzo stampa ai sensi dell'art. 3 comma 2 del D.L. 39/93</w:t>
      </w:r>
    </w:p>
    <w:p w:rsidR="00106C92" w:rsidRPr="001A007F" w:rsidRDefault="00106C92" w:rsidP="001D581B">
      <w:pPr>
        <w:pStyle w:val="NormaleWeb"/>
        <w:tabs>
          <w:tab w:val="left" w:pos="0"/>
        </w:tabs>
        <w:spacing w:before="0" w:after="0"/>
        <w:jc w:val="both"/>
        <w:rPr>
          <w:rFonts w:eastAsia="Calibri"/>
          <w:color w:val="1C2024"/>
          <w:sz w:val="22"/>
          <w:shd w:val="clear" w:color="auto" w:fill="FFFFFF"/>
          <w:lang w:eastAsia="en-US"/>
        </w:rPr>
      </w:pPr>
    </w:p>
    <w:p w:rsidR="00106C92" w:rsidRPr="001A007F" w:rsidRDefault="00106C92" w:rsidP="001D58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106C92" w:rsidRPr="001A007F" w:rsidSect="00C83EC5">
      <w:headerReference w:type="default" r:id="rId14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CCC" w:rsidRDefault="00F55CCC">
      <w:pPr>
        <w:spacing w:after="0" w:line="240" w:lineRule="auto"/>
      </w:pPr>
      <w:r>
        <w:separator/>
      </w:r>
    </w:p>
  </w:endnote>
  <w:endnote w:type="continuationSeparator" w:id="0">
    <w:p w:rsidR="00F55CCC" w:rsidRDefault="00F5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CCC" w:rsidRDefault="00F55CCC">
      <w:pPr>
        <w:spacing w:after="0" w:line="240" w:lineRule="auto"/>
      </w:pPr>
      <w:r>
        <w:separator/>
      </w:r>
    </w:p>
  </w:footnote>
  <w:footnote w:type="continuationSeparator" w:id="0">
    <w:p w:rsidR="00F55CCC" w:rsidRDefault="00F5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057" w:rsidRDefault="002F105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036A"/>
    <w:multiLevelType w:val="hybridMultilevel"/>
    <w:tmpl w:val="2B84E912"/>
    <w:lvl w:ilvl="0" w:tplc="E5A6902C">
      <w:start w:val="1"/>
      <w:numFmt w:val="decimal"/>
      <w:lvlText w:val="%1)"/>
      <w:lvlJc w:val="left"/>
      <w:pPr>
        <w:ind w:left="170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92345DE4">
      <w:numFmt w:val="bullet"/>
      <w:lvlText w:val="•"/>
      <w:lvlJc w:val="left"/>
      <w:pPr>
        <w:ind w:left="2656" w:hanging="709"/>
      </w:pPr>
      <w:rPr>
        <w:rFonts w:hint="default"/>
        <w:lang w:val="it-IT" w:eastAsia="en-US" w:bidi="ar-SA"/>
      </w:rPr>
    </w:lvl>
    <w:lvl w:ilvl="2" w:tplc="65BC5514">
      <w:numFmt w:val="bullet"/>
      <w:lvlText w:val="•"/>
      <w:lvlJc w:val="left"/>
      <w:pPr>
        <w:ind w:left="3613" w:hanging="709"/>
      </w:pPr>
      <w:rPr>
        <w:rFonts w:hint="default"/>
        <w:lang w:val="it-IT" w:eastAsia="en-US" w:bidi="ar-SA"/>
      </w:rPr>
    </w:lvl>
    <w:lvl w:ilvl="3" w:tplc="5ABC3B50">
      <w:numFmt w:val="bullet"/>
      <w:lvlText w:val="•"/>
      <w:lvlJc w:val="left"/>
      <w:pPr>
        <w:ind w:left="4569" w:hanging="709"/>
      </w:pPr>
      <w:rPr>
        <w:rFonts w:hint="default"/>
        <w:lang w:val="it-IT" w:eastAsia="en-US" w:bidi="ar-SA"/>
      </w:rPr>
    </w:lvl>
    <w:lvl w:ilvl="4" w:tplc="CC8A54C4">
      <w:numFmt w:val="bullet"/>
      <w:lvlText w:val="•"/>
      <w:lvlJc w:val="left"/>
      <w:pPr>
        <w:ind w:left="5526" w:hanging="709"/>
      </w:pPr>
      <w:rPr>
        <w:rFonts w:hint="default"/>
        <w:lang w:val="it-IT" w:eastAsia="en-US" w:bidi="ar-SA"/>
      </w:rPr>
    </w:lvl>
    <w:lvl w:ilvl="5" w:tplc="4C246348">
      <w:numFmt w:val="bullet"/>
      <w:lvlText w:val="•"/>
      <w:lvlJc w:val="left"/>
      <w:pPr>
        <w:ind w:left="6483" w:hanging="709"/>
      </w:pPr>
      <w:rPr>
        <w:rFonts w:hint="default"/>
        <w:lang w:val="it-IT" w:eastAsia="en-US" w:bidi="ar-SA"/>
      </w:rPr>
    </w:lvl>
    <w:lvl w:ilvl="6" w:tplc="4948B70C">
      <w:numFmt w:val="bullet"/>
      <w:lvlText w:val="•"/>
      <w:lvlJc w:val="left"/>
      <w:pPr>
        <w:ind w:left="7439" w:hanging="709"/>
      </w:pPr>
      <w:rPr>
        <w:rFonts w:hint="default"/>
        <w:lang w:val="it-IT" w:eastAsia="en-US" w:bidi="ar-SA"/>
      </w:rPr>
    </w:lvl>
    <w:lvl w:ilvl="7" w:tplc="F1E8DBC6">
      <w:numFmt w:val="bullet"/>
      <w:lvlText w:val="•"/>
      <w:lvlJc w:val="left"/>
      <w:pPr>
        <w:ind w:left="8396" w:hanging="709"/>
      </w:pPr>
      <w:rPr>
        <w:rFonts w:hint="default"/>
        <w:lang w:val="it-IT" w:eastAsia="en-US" w:bidi="ar-SA"/>
      </w:rPr>
    </w:lvl>
    <w:lvl w:ilvl="8" w:tplc="F79A5282">
      <w:numFmt w:val="bullet"/>
      <w:lvlText w:val="•"/>
      <w:lvlJc w:val="left"/>
      <w:pPr>
        <w:ind w:left="9353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20A22033"/>
    <w:multiLevelType w:val="hybridMultilevel"/>
    <w:tmpl w:val="396A1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DE0"/>
    <w:multiLevelType w:val="hybridMultilevel"/>
    <w:tmpl w:val="B7002004"/>
    <w:lvl w:ilvl="0" w:tplc="81D0B178">
      <w:start w:val="1"/>
      <w:numFmt w:val="decimal"/>
      <w:lvlText w:val="%1."/>
      <w:lvlJc w:val="left"/>
      <w:pPr>
        <w:ind w:left="992" w:hanging="182"/>
      </w:pPr>
      <w:rPr>
        <w:rFonts w:ascii="Times New Roman" w:eastAsia="Times New Roman" w:hAnsi="Times New Roman" w:cs="Times New Roman" w:hint="default"/>
        <w:i/>
        <w:iCs/>
        <w:color w:val="333333"/>
        <w:spacing w:val="0"/>
        <w:w w:val="100"/>
        <w:sz w:val="18"/>
        <w:szCs w:val="18"/>
        <w:lang w:val="it-IT" w:eastAsia="en-US" w:bidi="ar-SA"/>
      </w:rPr>
    </w:lvl>
    <w:lvl w:ilvl="1" w:tplc="DEE8E90E">
      <w:numFmt w:val="bullet"/>
      <w:lvlText w:val="•"/>
      <w:lvlJc w:val="left"/>
      <w:pPr>
        <w:ind w:left="2026" w:hanging="182"/>
      </w:pPr>
      <w:rPr>
        <w:rFonts w:hint="default"/>
        <w:lang w:val="it-IT" w:eastAsia="en-US" w:bidi="ar-SA"/>
      </w:rPr>
    </w:lvl>
    <w:lvl w:ilvl="2" w:tplc="3EA80DEA">
      <w:numFmt w:val="bullet"/>
      <w:lvlText w:val="•"/>
      <w:lvlJc w:val="left"/>
      <w:pPr>
        <w:ind w:left="3053" w:hanging="182"/>
      </w:pPr>
      <w:rPr>
        <w:rFonts w:hint="default"/>
        <w:lang w:val="it-IT" w:eastAsia="en-US" w:bidi="ar-SA"/>
      </w:rPr>
    </w:lvl>
    <w:lvl w:ilvl="3" w:tplc="41304A92">
      <w:numFmt w:val="bullet"/>
      <w:lvlText w:val="•"/>
      <w:lvlJc w:val="left"/>
      <w:pPr>
        <w:ind w:left="4079" w:hanging="182"/>
      </w:pPr>
      <w:rPr>
        <w:rFonts w:hint="default"/>
        <w:lang w:val="it-IT" w:eastAsia="en-US" w:bidi="ar-SA"/>
      </w:rPr>
    </w:lvl>
    <w:lvl w:ilvl="4" w:tplc="3BFEF1BE">
      <w:numFmt w:val="bullet"/>
      <w:lvlText w:val="•"/>
      <w:lvlJc w:val="left"/>
      <w:pPr>
        <w:ind w:left="5106" w:hanging="182"/>
      </w:pPr>
      <w:rPr>
        <w:rFonts w:hint="default"/>
        <w:lang w:val="it-IT" w:eastAsia="en-US" w:bidi="ar-SA"/>
      </w:rPr>
    </w:lvl>
    <w:lvl w:ilvl="5" w:tplc="8BBE9250">
      <w:numFmt w:val="bullet"/>
      <w:lvlText w:val="•"/>
      <w:lvlJc w:val="left"/>
      <w:pPr>
        <w:ind w:left="6133" w:hanging="182"/>
      </w:pPr>
      <w:rPr>
        <w:rFonts w:hint="default"/>
        <w:lang w:val="it-IT" w:eastAsia="en-US" w:bidi="ar-SA"/>
      </w:rPr>
    </w:lvl>
    <w:lvl w:ilvl="6" w:tplc="6C662582">
      <w:numFmt w:val="bullet"/>
      <w:lvlText w:val="•"/>
      <w:lvlJc w:val="left"/>
      <w:pPr>
        <w:ind w:left="7159" w:hanging="182"/>
      </w:pPr>
      <w:rPr>
        <w:rFonts w:hint="default"/>
        <w:lang w:val="it-IT" w:eastAsia="en-US" w:bidi="ar-SA"/>
      </w:rPr>
    </w:lvl>
    <w:lvl w:ilvl="7" w:tplc="46FA4634">
      <w:numFmt w:val="bullet"/>
      <w:lvlText w:val="•"/>
      <w:lvlJc w:val="left"/>
      <w:pPr>
        <w:ind w:left="8186" w:hanging="182"/>
      </w:pPr>
      <w:rPr>
        <w:rFonts w:hint="default"/>
        <w:lang w:val="it-IT" w:eastAsia="en-US" w:bidi="ar-SA"/>
      </w:rPr>
    </w:lvl>
    <w:lvl w:ilvl="8" w:tplc="8B62D4B6">
      <w:numFmt w:val="bullet"/>
      <w:lvlText w:val="•"/>
      <w:lvlJc w:val="left"/>
      <w:pPr>
        <w:ind w:left="9213" w:hanging="182"/>
      </w:pPr>
      <w:rPr>
        <w:rFonts w:hint="default"/>
        <w:lang w:val="it-IT" w:eastAsia="en-US" w:bidi="ar-SA"/>
      </w:rPr>
    </w:lvl>
  </w:abstractNum>
  <w:abstractNum w:abstractNumId="3" w15:restartNumberingAfterBreak="0">
    <w:nsid w:val="24877D05"/>
    <w:multiLevelType w:val="hybridMultilevel"/>
    <w:tmpl w:val="1D3CE176"/>
    <w:lvl w:ilvl="0" w:tplc="808294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C2CE2"/>
    <w:multiLevelType w:val="hybridMultilevel"/>
    <w:tmpl w:val="3E5A84A6"/>
    <w:lvl w:ilvl="0" w:tplc="94A05318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33CA045D"/>
    <w:multiLevelType w:val="hybridMultilevel"/>
    <w:tmpl w:val="3B523260"/>
    <w:lvl w:ilvl="0" w:tplc="FDB6C690">
      <w:start w:val="1"/>
      <w:numFmt w:val="lowerLetter"/>
      <w:lvlText w:val="%1."/>
      <w:lvlJc w:val="left"/>
      <w:pPr>
        <w:ind w:left="99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63E5898">
      <w:numFmt w:val="bullet"/>
      <w:lvlText w:val="•"/>
      <w:lvlJc w:val="left"/>
      <w:pPr>
        <w:ind w:left="2026" w:hanging="709"/>
      </w:pPr>
      <w:rPr>
        <w:rFonts w:hint="default"/>
        <w:lang w:val="it-IT" w:eastAsia="en-US" w:bidi="ar-SA"/>
      </w:rPr>
    </w:lvl>
    <w:lvl w:ilvl="2" w:tplc="162CFB26">
      <w:numFmt w:val="bullet"/>
      <w:lvlText w:val="•"/>
      <w:lvlJc w:val="left"/>
      <w:pPr>
        <w:ind w:left="3053" w:hanging="709"/>
      </w:pPr>
      <w:rPr>
        <w:rFonts w:hint="default"/>
        <w:lang w:val="it-IT" w:eastAsia="en-US" w:bidi="ar-SA"/>
      </w:rPr>
    </w:lvl>
    <w:lvl w:ilvl="3" w:tplc="89807766">
      <w:numFmt w:val="bullet"/>
      <w:lvlText w:val="•"/>
      <w:lvlJc w:val="left"/>
      <w:pPr>
        <w:ind w:left="4079" w:hanging="709"/>
      </w:pPr>
      <w:rPr>
        <w:rFonts w:hint="default"/>
        <w:lang w:val="it-IT" w:eastAsia="en-US" w:bidi="ar-SA"/>
      </w:rPr>
    </w:lvl>
    <w:lvl w:ilvl="4" w:tplc="2A72BD7E">
      <w:numFmt w:val="bullet"/>
      <w:lvlText w:val="•"/>
      <w:lvlJc w:val="left"/>
      <w:pPr>
        <w:ind w:left="5106" w:hanging="709"/>
      </w:pPr>
      <w:rPr>
        <w:rFonts w:hint="default"/>
        <w:lang w:val="it-IT" w:eastAsia="en-US" w:bidi="ar-SA"/>
      </w:rPr>
    </w:lvl>
    <w:lvl w:ilvl="5" w:tplc="2E6AF9AC">
      <w:numFmt w:val="bullet"/>
      <w:lvlText w:val="•"/>
      <w:lvlJc w:val="left"/>
      <w:pPr>
        <w:ind w:left="6133" w:hanging="709"/>
      </w:pPr>
      <w:rPr>
        <w:rFonts w:hint="default"/>
        <w:lang w:val="it-IT" w:eastAsia="en-US" w:bidi="ar-SA"/>
      </w:rPr>
    </w:lvl>
    <w:lvl w:ilvl="6" w:tplc="FEA46FD8">
      <w:numFmt w:val="bullet"/>
      <w:lvlText w:val="•"/>
      <w:lvlJc w:val="left"/>
      <w:pPr>
        <w:ind w:left="7159" w:hanging="709"/>
      </w:pPr>
      <w:rPr>
        <w:rFonts w:hint="default"/>
        <w:lang w:val="it-IT" w:eastAsia="en-US" w:bidi="ar-SA"/>
      </w:rPr>
    </w:lvl>
    <w:lvl w:ilvl="7" w:tplc="1F8CC69E">
      <w:numFmt w:val="bullet"/>
      <w:lvlText w:val="•"/>
      <w:lvlJc w:val="left"/>
      <w:pPr>
        <w:ind w:left="8186" w:hanging="709"/>
      </w:pPr>
      <w:rPr>
        <w:rFonts w:hint="default"/>
        <w:lang w:val="it-IT" w:eastAsia="en-US" w:bidi="ar-SA"/>
      </w:rPr>
    </w:lvl>
    <w:lvl w:ilvl="8" w:tplc="44562394">
      <w:numFmt w:val="bullet"/>
      <w:lvlText w:val="•"/>
      <w:lvlJc w:val="left"/>
      <w:pPr>
        <w:ind w:left="9213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364E7F46"/>
    <w:multiLevelType w:val="hybridMultilevel"/>
    <w:tmpl w:val="06E83B68"/>
    <w:lvl w:ilvl="0" w:tplc="94A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300A2"/>
    <w:multiLevelType w:val="hybridMultilevel"/>
    <w:tmpl w:val="D8281ED0"/>
    <w:lvl w:ilvl="0" w:tplc="94A05318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54225F6B"/>
    <w:multiLevelType w:val="hybridMultilevel"/>
    <w:tmpl w:val="B1720402"/>
    <w:lvl w:ilvl="0" w:tplc="94A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4FF9"/>
    <w:multiLevelType w:val="hybridMultilevel"/>
    <w:tmpl w:val="B144F2C6"/>
    <w:lvl w:ilvl="0" w:tplc="94A053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0" w15:restartNumberingAfterBreak="0">
    <w:nsid w:val="64974E4C"/>
    <w:multiLevelType w:val="hybridMultilevel"/>
    <w:tmpl w:val="24E0ED98"/>
    <w:lvl w:ilvl="0" w:tplc="737A79E6">
      <w:numFmt w:val="bullet"/>
      <w:lvlText w:val="•"/>
      <w:lvlJc w:val="left"/>
      <w:pPr>
        <w:ind w:left="99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F25EC108">
      <w:numFmt w:val="bullet"/>
      <w:lvlText w:val="•"/>
      <w:lvlJc w:val="left"/>
      <w:pPr>
        <w:ind w:left="2026" w:hanging="197"/>
      </w:pPr>
      <w:rPr>
        <w:rFonts w:hint="default"/>
        <w:lang w:val="it-IT" w:eastAsia="en-US" w:bidi="ar-SA"/>
      </w:rPr>
    </w:lvl>
    <w:lvl w:ilvl="2" w:tplc="E8A2168E">
      <w:numFmt w:val="bullet"/>
      <w:lvlText w:val="•"/>
      <w:lvlJc w:val="left"/>
      <w:pPr>
        <w:ind w:left="3053" w:hanging="197"/>
      </w:pPr>
      <w:rPr>
        <w:rFonts w:hint="default"/>
        <w:lang w:val="it-IT" w:eastAsia="en-US" w:bidi="ar-SA"/>
      </w:rPr>
    </w:lvl>
    <w:lvl w:ilvl="3" w:tplc="A6D248D4">
      <w:numFmt w:val="bullet"/>
      <w:lvlText w:val="•"/>
      <w:lvlJc w:val="left"/>
      <w:pPr>
        <w:ind w:left="4079" w:hanging="197"/>
      </w:pPr>
      <w:rPr>
        <w:rFonts w:hint="default"/>
        <w:lang w:val="it-IT" w:eastAsia="en-US" w:bidi="ar-SA"/>
      </w:rPr>
    </w:lvl>
    <w:lvl w:ilvl="4" w:tplc="7D1E4A1E">
      <w:numFmt w:val="bullet"/>
      <w:lvlText w:val="•"/>
      <w:lvlJc w:val="left"/>
      <w:pPr>
        <w:ind w:left="5106" w:hanging="197"/>
      </w:pPr>
      <w:rPr>
        <w:rFonts w:hint="default"/>
        <w:lang w:val="it-IT" w:eastAsia="en-US" w:bidi="ar-SA"/>
      </w:rPr>
    </w:lvl>
    <w:lvl w:ilvl="5" w:tplc="B6044186">
      <w:numFmt w:val="bullet"/>
      <w:lvlText w:val="•"/>
      <w:lvlJc w:val="left"/>
      <w:pPr>
        <w:ind w:left="6133" w:hanging="197"/>
      </w:pPr>
      <w:rPr>
        <w:rFonts w:hint="default"/>
        <w:lang w:val="it-IT" w:eastAsia="en-US" w:bidi="ar-SA"/>
      </w:rPr>
    </w:lvl>
    <w:lvl w:ilvl="6" w:tplc="0FDE07B6">
      <w:numFmt w:val="bullet"/>
      <w:lvlText w:val="•"/>
      <w:lvlJc w:val="left"/>
      <w:pPr>
        <w:ind w:left="7159" w:hanging="197"/>
      </w:pPr>
      <w:rPr>
        <w:rFonts w:hint="default"/>
        <w:lang w:val="it-IT" w:eastAsia="en-US" w:bidi="ar-SA"/>
      </w:rPr>
    </w:lvl>
    <w:lvl w:ilvl="7" w:tplc="3CAE2C8A">
      <w:numFmt w:val="bullet"/>
      <w:lvlText w:val="•"/>
      <w:lvlJc w:val="left"/>
      <w:pPr>
        <w:ind w:left="8186" w:hanging="197"/>
      </w:pPr>
      <w:rPr>
        <w:rFonts w:hint="default"/>
        <w:lang w:val="it-IT" w:eastAsia="en-US" w:bidi="ar-SA"/>
      </w:rPr>
    </w:lvl>
    <w:lvl w:ilvl="8" w:tplc="0E9A77E2">
      <w:numFmt w:val="bullet"/>
      <w:lvlText w:val="•"/>
      <w:lvlJc w:val="left"/>
      <w:pPr>
        <w:ind w:left="9213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67E75C52"/>
    <w:multiLevelType w:val="hybridMultilevel"/>
    <w:tmpl w:val="0C54329C"/>
    <w:lvl w:ilvl="0" w:tplc="13526D40">
      <w:numFmt w:val="bullet"/>
      <w:lvlText w:val="-"/>
      <w:lvlJc w:val="left"/>
      <w:pPr>
        <w:ind w:left="1554" w:hanging="563"/>
      </w:pPr>
      <w:rPr>
        <w:rFonts w:hint="default"/>
        <w:w w:val="100"/>
        <w:lang w:val="it-IT" w:eastAsia="en-US" w:bidi="ar-SA"/>
      </w:rPr>
    </w:lvl>
    <w:lvl w:ilvl="1" w:tplc="94A0531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EB04A36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6CE89380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06E29026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85269868">
      <w:numFmt w:val="bullet"/>
      <w:lvlText w:val="•"/>
      <w:lvlJc w:val="left"/>
      <w:pPr>
        <w:ind w:left="5962" w:hanging="360"/>
      </w:pPr>
      <w:rPr>
        <w:rFonts w:hint="default"/>
        <w:lang w:val="it-IT" w:eastAsia="en-US" w:bidi="ar-SA"/>
      </w:rPr>
    </w:lvl>
    <w:lvl w:ilvl="6" w:tplc="6784C38E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C496479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  <w:lvl w:ilvl="8" w:tplc="0AE42310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EF61729"/>
    <w:multiLevelType w:val="hybridMultilevel"/>
    <w:tmpl w:val="741815E8"/>
    <w:lvl w:ilvl="0" w:tplc="94A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3"/>
    <w:rsid w:val="00023E5C"/>
    <w:rsid w:val="00071C4E"/>
    <w:rsid w:val="000D01D6"/>
    <w:rsid w:val="00106C92"/>
    <w:rsid w:val="001A007F"/>
    <w:rsid w:val="001D581B"/>
    <w:rsid w:val="002179C7"/>
    <w:rsid w:val="002C13CE"/>
    <w:rsid w:val="002F0073"/>
    <w:rsid w:val="002F1057"/>
    <w:rsid w:val="00310FC1"/>
    <w:rsid w:val="00384823"/>
    <w:rsid w:val="00406348"/>
    <w:rsid w:val="004164E9"/>
    <w:rsid w:val="004249C2"/>
    <w:rsid w:val="00474B31"/>
    <w:rsid w:val="00594A5B"/>
    <w:rsid w:val="005C4F12"/>
    <w:rsid w:val="005F7AFB"/>
    <w:rsid w:val="00660ADD"/>
    <w:rsid w:val="006F2242"/>
    <w:rsid w:val="007110F6"/>
    <w:rsid w:val="0076381D"/>
    <w:rsid w:val="007E2010"/>
    <w:rsid w:val="00856F9A"/>
    <w:rsid w:val="008A042B"/>
    <w:rsid w:val="008B2476"/>
    <w:rsid w:val="0099111B"/>
    <w:rsid w:val="00A35727"/>
    <w:rsid w:val="00A5435D"/>
    <w:rsid w:val="00AE6BAF"/>
    <w:rsid w:val="00B57C64"/>
    <w:rsid w:val="00C212C4"/>
    <w:rsid w:val="00C222AF"/>
    <w:rsid w:val="00C3084B"/>
    <w:rsid w:val="00C83EC5"/>
    <w:rsid w:val="00CD2437"/>
    <w:rsid w:val="00DA5E06"/>
    <w:rsid w:val="00DC6FEC"/>
    <w:rsid w:val="00E07B73"/>
    <w:rsid w:val="00EA3655"/>
    <w:rsid w:val="00F02970"/>
    <w:rsid w:val="00F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0E630-573F-4DCB-A662-5C547B4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381D"/>
  </w:style>
  <w:style w:type="paragraph" w:styleId="Titolo1">
    <w:name w:val="heading 1"/>
    <w:basedOn w:val="Normale"/>
    <w:link w:val="Titolo1Carattere"/>
    <w:uiPriority w:val="9"/>
    <w:qFormat/>
    <w:rsid w:val="002F0073"/>
    <w:pPr>
      <w:widowControl w:val="0"/>
      <w:autoSpaceDE w:val="0"/>
      <w:autoSpaceDN w:val="0"/>
      <w:spacing w:after="0" w:line="240" w:lineRule="auto"/>
      <w:ind w:left="992" w:right="751"/>
      <w:outlineLvl w:val="0"/>
    </w:pPr>
    <w:rPr>
      <w:rFonts w:ascii="Arial MT" w:eastAsia="Arial MT" w:hAnsi="Arial MT" w:cs="Arial MT"/>
      <w:sz w:val="36"/>
      <w:szCs w:val="36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073"/>
    <w:pPr>
      <w:widowControl w:val="0"/>
      <w:autoSpaceDE w:val="0"/>
      <w:autoSpaceDN w:val="0"/>
      <w:spacing w:after="0" w:line="319" w:lineRule="exact"/>
      <w:ind w:left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06C9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0F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AD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073"/>
    <w:rPr>
      <w:rFonts w:ascii="Arial MT" w:eastAsia="Arial MT" w:hAnsi="Arial MT" w:cs="Arial MT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07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F0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0073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F0073"/>
    <w:pPr>
      <w:widowControl w:val="0"/>
      <w:autoSpaceDE w:val="0"/>
      <w:autoSpaceDN w:val="0"/>
      <w:spacing w:after="0" w:line="240" w:lineRule="auto"/>
      <w:ind w:left="99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F0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222AF"/>
    <w:rPr>
      <w:b/>
      <w:bCs/>
    </w:rPr>
  </w:style>
  <w:style w:type="character" w:styleId="Enfasicorsivo">
    <w:name w:val="Emphasis"/>
    <w:basedOn w:val="Carpredefinitoparagrafo"/>
    <w:uiPriority w:val="20"/>
    <w:qFormat/>
    <w:rsid w:val="00C222AF"/>
    <w:rPr>
      <w:i/>
      <w:iCs/>
    </w:rPr>
  </w:style>
  <w:style w:type="paragraph" w:customStyle="1" w:styleId="p1">
    <w:name w:val="p1"/>
    <w:basedOn w:val="Normale"/>
    <w:rsid w:val="00C2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hyperlink" Target="https://www.trovanorme.salute.gov.it/norme/renderNormsanPdf?anno=2023&amp;codLeg=95857&amp;parte=1%20&amp;serie=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IC813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vetocitraic.gov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dcterms:created xsi:type="dcterms:W3CDTF">2023-09-18T03:50:00Z</dcterms:created>
  <dcterms:modified xsi:type="dcterms:W3CDTF">2023-09-18T03:50:00Z</dcterms:modified>
</cp:coreProperties>
</file>